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46" w:rsidRPr="00FB6046" w:rsidRDefault="00271E84" w:rsidP="00FB6046">
      <w:pPr>
        <w:jc w:val="center"/>
        <w:rPr>
          <w:b/>
          <w:sz w:val="28"/>
          <w:szCs w:val="28"/>
        </w:rPr>
      </w:pPr>
      <w:r w:rsidRPr="00FB6046">
        <w:rPr>
          <w:b/>
          <w:sz w:val="28"/>
          <w:szCs w:val="28"/>
        </w:rPr>
        <w:t>Договор публичной оферты</w:t>
      </w:r>
    </w:p>
    <w:p w:rsidR="00FB6046" w:rsidRDefault="00FB6046" w:rsidP="00FB6046">
      <w:pPr>
        <w:jc w:val="center"/>
        <w:rPr>
          <w:b/>
        </w:rPr>
      </w:pPr>
      <w:r w:rsidRPr="00FB6046">
        <w:rPr>
          <w:b/>
        </w:rPr>
        <w:t>на услуги электронного аукциона</w:t>
      </w:r>
    </w:p>
    <w:p w:rsidR="00FB6046" w:rsidRDefault="00FB6046" w:rsidP="00FB6046">
      <w:pPr>
        <w:rPr>
          <w:b/>
        </w:rPr>
      </w:pPr>
      <w:r w:rsidRPr="00FB6046">
        <w:t>г.</w:t>
      </w:r>
      <w:r>
        <w:t xml:space="preserve"> </w:t>
      </w:r>
      <w:r w:rsidRPr="00FB6046">
        <w:t>Москва</w:t>
      </w:r>
      <w:r w:rsidRPr="00FB6046">
        <w:tab/>
      </w:r>
      <w:r w:rsidRPr="00FB6046">
        <w:tab/>
      </w:r>
      <w:r w:rsidRPr="00FB6046">
        <w:tab/>
      </w:r>
      <w:r w:rsidRPr="00FB6046">
        <w:tab/>
      </w:r>
      <w:r w:rsidRPr="00FB6046">
        <w:tab/>
      </w:r>
      <w:r w:rsidRPr="00FB6046">
        <w:tab/>
      </w:r>
      <w:r w:rsidRPr="00FB6046">
        <w:tab/>
      </w:r>
      <w:r>
        <w:t xml:space="preserve">     </w:t>
      </w:r>
      <w:r w:rsidRPr="00FB6046">
        <w:rPr>
          <w:i/>
        </w:rPr>
        <w:t>Дата обновления</w:t>
      </w:r>
      <w:r>
        <w:t>:</w:t>
      </w:r>
      <w:r w:rsidRPr="00FB6046">
        <w:t xml:space="preserve"> 01 апреля 2023 г</w:t>
      </w:r>
      <w:r>
        <w:rPr>
          <w:b/>
        </w:rPr>
        <w:t>.</w:t>
      </w:r>
    </w:p>
    <w:p w:rsidR="00FB6046" w:rsidRPr="00FB6046" w:rsidRDefault="00FB6046" w:rsidP="00FB6046">
      <w:pPr>
        <w:rPr>
          <w:b/>
        </w:rPr>
      </w:pPr>
    </w:p>
    <w:p w:rsidR="00271E84" w:rsidRDefault="00271E84" w:rsidP="00271E84">
      <w:pPr>
        <w:rPr>
          <w:b/>
        </w:rPr>
      </w:pPr>
      <w:r>
        <w:rPr>
          <w:b/>
        </w:rPr>
        <w:t xml:space="preserve">1. </w:t>
      </w:r>
      <w:r w:rsidRPr="00271E84">
        <w:rPr>
          <w:b/>
        </w:rPr>
        <w:t>ОБЩИЕ ПОЛОЖЕНИЯ</w:t>
      </w:r>
    </w:p>
    <w:p w:rsidR="00271E84" w:rsidRDefault="00271E84" w:rsidP="00271E84">
      <w:r>
        <w:t>1.1.Устроителем аукциона является Индивидуальный предприниматель Чернышев Андрей Викторович ИНН 771801407178, в последующем «Устроитель» или «Аукционный дом «</w:t>
      </w:r>
      <w:proofErr w:type="spellStart"/>
      <w:r>
        <w:t>KatinArt</w:t>
      </w:r>
      <w:proofErr w:type="spellEnd"/>
      <w:r>
        <w:t>». Торги проводятся только на площадках Аукционн</w:t>
      </w:r>
      <w:r>
        <w:t>ого дома и только от его имени.</w:t>
      </w:r>
    </w:p>
    <w:p w:rsidR="00271E84" w:rsidRDefault="00271E84" w:rsidP="00271E84">
      <w:r>
        <w:t>1.2. «Аукционный дом «</w:t>
      </w:r>
      <w:proofErr w:type="spellStart"/>
      <w:r>
        <w:t>KatinArt</w:t>
      </w:r>
      <w:proofErr w:type="spellEnd"/>
      <w:r>
        <w:t xml:space="preserve">» в своей деятельности руководствуется настоящими правилами и </w:t>
      </w:r>
      <w:proofErr w:type="gramStart"/>
      <w:r>
        <w:t>положениями</w:t>
      </w:r>
      <w:proofErr w:type="gramEnd"/>
      <w:r>
        <w:t xml:space="preserve"> и действующим законода</w:t>
      </w:r>
      <w:r>
        <w:t>тельством Российской Федерации.</w:t>
      </w:r>
    </w:p>
    <w:p w:rsidR="00271E84" w:rsidRDefault="00271E84" w:rsidP="00271E84">
      <w:r>
        <w:t>1.3. Аукционный дом выступает в качестве агента Продавца. Агент действует от своего имени и за счет Продавца.</w:t>
      </w:r>
    </w:p>
    <w:p w:rsidR="00271E84" w:rsidRDefault="00271E84" w:rsidP="00271E84">
      <w:r>
        <w:t>1.4. Покупателями на аукционе могут быть дееспособные лица, достигшие 18 лет, или юридические лица (далее «Покупатель»).</w:t>
      </w:r>
    </w:p>
    <w:p w:rsidR="00271E84" w:rsidRDefault="00271E84" w:rsidP="00271E84">
      <w:r>
        <w:t>1.5. Отклонение от этого договора, возможно, только в письменной форме.</w:t>
      </w:r>
    </w:p>
    <w:p w:rsidR="00271E84" w:rsidRDefault="00271E84" w:rsidP="00271E84"/>
    <w:p w:rsidR="00271E84" w:rsidRDefault="00271E84" w:rsidP="00271E84">
      <w:pPr>
        <w:rPr>
          <w:b/>
        </w:rPr>
      </w:pPr>
      <w:r>
        <w:rPr>
          <w:b/>
        </w:rPr>
        <w:t>2. РЕГИСТРАЦИЯ</w:t>
      </w:r>
    </w:p>
    <w:p w:rsidR="00271E84" w:rsidRDefault="00271E84" w:rsidP="00271E84">
      <w:r>
        <w:t>2.1. Условием приобретения предметов через Устроителя является регистрация покупателя в качестве участника. Регистрация является бесплатной и необходима только для участия в торгах. Регистрация означает полное согласие с правилами участия в аукционе,</w:t>
      </w:r>
      <w:r>
        <w:t xml:space="preserve"> и соответствует ст. 438 ГК РФ.</w:t>
      </w:r>
    </w:p>
    <w:p w:rsidR="00271E84" w:rsidRDefault="00271E84" w:rsidP="00271E84">
      <w:r>
        <w:t>2.2. Регистрация происходит на странице Сайта (Вход-Регистрация), где регистрирующийся должен указать свои имя, фамилию, электронную почту и телефон, а также имя в системе, под которым он</w:t>
      </w:r>
      <w:r>
        <w:t xml:space="preserve"> будет участвовать в аукционах.</w:t>
      </w:r>
    </w:p>
    <w:p w:rsidR="00271E84" w:rsidRDefault="00271E84" w:rsidP="00271E84">
      <w:r>
        <w:t>2.3. Данные регистрации являются конфиденциальными и могут быть доступны только администрации Устроителя и самому Покупателю. Пароль, указанный при регистрации, может быть изменён в любое вре</w:t>
      </w:r>
      <w:r>
        <w:t>мя только Покупателем аукциона.</w:t>
      </w:r>
    </w:p>
    <w:p w:rsidR="00271E84" w:rsidRDefault="00271E84" w:rsidP="00271E84">
      <w:r>
        <w:t xml:space="preserve">2.4. Любая ставка, сделанная с использованием персональных данных, будет считаться ставкой, сделанной лицом, которому эти данные принадлежат. В случае если есть подозрения, что пароль может попасть в руки третьих лиц, Покупателю необходимо без промедления связаться с </w:t>
      </w:r>
      <w:r>
        <w:t>Устроителем и сообщить об этом.</w:t>
      </w:r>
    </w:p>
    <w:p w:rsidR="00271E84" w:rsidRDefault="00271E84" w:rsidP="00271E84">
      <w:r>
        <w:t>2.5. После регистрации на указанный электронный адрес буде</w:t>
      </w:r>
      <w:r>
        <w:t>т выслано письмо-подтверждение.</w:t>
      </w:r>
    </w:p>
    <w:p w:rsidR="00271E84" w:rsidRDefault="00271E84" w:rsidP="00271E84">
      <w:r>
        <w:t>2.6. Устроитель оставляет за собой право отказать в регистрации, участии в а</w:t>
      </w:r>
      <w:r>
        <w:t>укционах без объяснения причин.</w:t>
      </w:r>
    </w:p>
    <w:p w:rsidR="00271E84" w:rsidRDefault="00271E84" w:rsidP="00271E84">
      <w:r>
        <w:t>2.7. Сотрудники аукционного дома вправе запросить у потенциального участника торгов документы, удостоверяющие личность участника аукциона, выписки со счетов и другие финансовые документы, подтверждающие платежеспособность участника аукциона.</w:t>
      </w:r>
    </w:p>
    <w:p w:rsidR="00271E84" w:rsidRDefault="00271E84" w:rsidP="00271E84"/>
    <w:p w:rsidR="00271E84" w:rsidRDefault="00271E84" w:rsidP="00271E84">
      <w:pPr>
        <w:rPr>
          <w:b/>
        </w:rPr>
      </w:pPr>
    </w:p>
    <w:p w:rsidR="00271E84" w:rsidRDefault="00271E84" w:rsidP="00271E84">
      <w:pPr>
        <w:rPr>
          <w:b/>
        </w:rPr>
      </w:pPr>
    </w:p>
    <w:p w:rsidR="00271E84" w:rsidRDefault="00271E84" w:rsidP="00271E84">
      <w:pPr>
        <w:rPr>
          <w:b/>
        </w:rPr>
      </w:pPr>
    </w:p>
    <w:p w:rsidR="00271E84" w:rsidRDefault="00271E84" w:rsidP="00271E84">
      <w:pPr>
        <w:rPr>
          <w:b/>
        </w:rPr>
      </w:pPr>
      <w:r w:rsidRPr="00271E84">
        <w:rPr>
          <w:b/>
        </w:rPr>
        <w:t xml:space="preserve">3. </w:t>
      </w:r>
      <w:r w:rsidRPr="00271E84">
        <w:rPr>
          <w:b/>
        </w:rPr>
        <w:t>ПОДГОТОВКА К АУКЦИОНУ</w:t>
      </w:r>
    </w:p>
    <w:p w:rsidR="00271E84" w:rsidRPr="00271E84" w:rsidRDefault="00271E84" w:rsidP="00271E84">
      <w:pPr>
        <w:rPr>
          <w:b/>
        </w:rPr>
      </w:pPr>
      <w:r>
        <w:t>3.1 Покупатель через сайт Аукционного дома получает всю необходимую информацию по подготовке текущего аукциона и последующих. Может по необходимости звонить, писать в Аукционной дом о вопросах или ошибках.</w:t>
      </w:r>
    </w:p>
    <w:p w:rsidR="00271E84" w:rsidRDefault="00271E84" w:rsidP="00271E84">
      <w:r>
        <w:t>3.2 Аукционный сам оценивает предмет, назначает стартовую цену</w:t>
      </w:r>
      <w:r>
        <w:t>, делает фотографии и описания.</w:t>
      </w:r>
    </w:p>
    <w:p w:rsidR="00271E84" w:rsidRDefault="00271E84" w:rsidP="00271E84">
      <w:r>
        <w:t xml:space="preserve">3.3 Покупатель перед покупкой сам должен удостоверится в правильности описания, состоянии предмета и необходимости его покупки. Для этого проводится </w:t>
      </w:r>
      <w:proofErr w:type="spellStart"/>
      <w:r>
        <w:t>предаукционн</w:t>
      </w:r>
      <w:r>
        <w:t>ая</w:t>
      </w:r>
      <w:proofErr w:type="spellEnd"/>
      <w:r>
        <w:t xml:space="preserve"> выставка предметов аукциона.</w:t>
      </w:r>
    </w:p>
    <w:p w:rsidR="00271E84" w:rsidRDefault="00271E84" w:rsidP="00271E84">
      <w:r>
        <w:t xml:space="preserve">3.4 Аукционный дом не несет ответственности за ошибки в описании, плохие фотографии или </w:t>
      </w:r>
      <w:proofErr w:type="gramStart"/>
      <w:r>
        <w:t>другие неточности</w:t>
      </w:r>
      <w:proofErr w:type="gramEnd"/>
      <w:r>
        <w:t xml:space="preserve"> связанные с пред</w:t>
      </w:r>
      <w:r>
        <w:t>ставлением предмета на аукцион.</w:t>
      </w:r>
    </w:p>
    <w:p w:rsidR="00271E84" w:rsidRDefault="00271E84" w:rsidP="00271E84">
      <w:r>
        <w:t>3.5 Аукционный дом работает только с качественными предметами и в том состоянии в котором они поступили от продавца. Аукционный дом не проводит ремонта, чистки, реставраций или других работ связанный с качеством или состоянием предметов.</w:t>
      </w:r>
    </w:p>
    <w:p w:rsidR="00271E84" w:rsidRDefault="00271E84" w:rsidP="00271E84"/>
    <w:p w:rsidR="00271E84" w:rsidRPr="00271E84" w:rsidRDefault="00271E84" w:rsidP="00271E84">
      <w:pPr>
        <w:rPr>
          <w:b/>
        </w:rPr>
      </w:pPr>
      <w:r>
        <w:rPr>
          <w:b/>
        </w:rPr>
        <w:t>4. ПОРЯДОК ПРОВЕДЕНИЯ АУКЦИОНА</w:t>
      </w:r>
    </w:p>
    <w:p w:rsidR="00271E84" w:rsidRDefault="00271E84" w:rsidP="00271E84">
      <w:r>
        <w:t>4.1. Сроки проведения аукционов указаны в разделе «Календарь аук</w:t>
      </w:r>
      <w:r>
        <w:t>ционов» по московскому времени.</w:t>
      </w:r>
    </w:p>
    <w:p w:rsidR="00271E84" w:rsidRDefault="00271E84" w:rsidP="00271E84">
      <w:r>
        <w:t xml:space="preserve">4.2. После старта аукциона каталог публикуется на сайте в разделе «Аукцион №» и допущенные к торгам </w:t>
      </w:r>
      <w:r>
        <w:t>Покупатели могут делать ставки.</w:t>
      </w:r>
    </w:p>
    <w:p w:rsidR="00271E84" w:rsidRDefault="00271E84" w:rsidP="00271E84">
      <w:r>
        <w:t xml:space="preserve">4.3. Устроитель размещает на сайте фото и описания всех лотов, но при этом настоятельно рекомендует ознакомиться с заинтересовавшими участника лотами непосредственно на </w:t>
      </w:r>
      <w:proofErr w:type="spellStart"/>
      <w:r>
        <w:t>предаукционной</w:t>
      </w:r>
      <w:proofErr w:type="spellEnd"/>
      <w:r>
        <w:t xml:space="preserve"> выставке. Сроки проведения </w:t>
      </w:r>
      <w:proofErr w:type="spellStart"/>
      <w:r>
        <w:t>предаукционной</w:t>
      </w:r>
      <w:proofErr w:type="spellEnd"/>
      <w:r>
        <w:t xml:space="preserve"> выставки можно уточнить на сайте или по телефонам +7 (968</w:t>
      </w:r>
      <w:r>
        <w:t>) 862-33-77; +7 (965) 338-19-74</w:t>
      </w:r>
    </w:p>
    <w:p w:rsidR="00271E84" w:rsidRDefault="00271E84" w:rsidP="00271E84">
      <w:r>
        <w:t>4.4. Минима</w:t>
      </w:r>
      <w:r>
        <w:t>льные шаги повышения цены лота:</w:t>
      </w:r>
    </w:p>
    <w:p w:rsidR="00271E84" w:rsidRDefault="00271E84" w:rsidP="00271E84">
      <w:r>
        <w:t>от 500 до 2 000 рублей: 100 рублей,</w:t>
      </w:r>
    </w:p>
    <w:p w:rsidR="00271E84" w:rsidRDefault="00271E84" w:rsidP="00271E84">
      <w:r>
        <w:t>от 2 000 до 5 000 рублей: 200 рублей,</w:t>
      </w:r>
    </w:p>
    <w:p w:rsidR="00271E84" w:rsidRDefault="00271E84" w:rsidP="00271E84">
      <w:r>
        <w:t>от 5 000 до 10 000 рублей: 500 рублей,</w:t>
      </w:r>
    </w:p>
    <w:p w:rsidR="00271E84" w:rsidRDefault="00271E84" w:rsidP="00271E84">
      <w:r>
        <w:t>от 10 000 до 20 000 рублей: 1 000 рублей,</w:t>
      </w:r>
    </w:p>
    <w:p w:rsidR="00271E84" w:rsidRDefault="00271E84" w:rsidP="00271E84">
      <w:r>
        <w:t>от 20 000 до 50 000 рублей: 2 000 рублей,</w:t>
      </w:r>
    </w:p>
    <w:p w:rsidR="00271E84" w:rsidRDefault="00271E84" w:rsidP="00271E84">
      <w:r>
        <w:t>от 50 000 до 100 000 рублей: 5 000</w:t>
      </w:r>
    </w:p>
    <w:p w:rsidR="00271E84" w:rsidRDefault="00271E84" w:rsidP="00271E84">
      <w:r>
        <w:t>от 100 000 до 200 000 рублей: 10.000 рублей,</w:t>
      </w:r>
    </w:p>
    <w:p w:rsidR="00271E84" w:rsidRDefault="00271E84" w:rsidP="00271E84">
      <w:r>
        <w:t>от 200 000 до 500 000 рублей: 20 000 рублей,</w:t>
      </w:r>
    </w:p>
    <w:p w:rsidR="00271E84" w:rsidRDefault="00271E84" w:rsidP="00271E84">
      <w:r>
        <w:t>от 500 000 до 1 000 000 рублей: 50 000 рублей,</w:t>
      </w:r>
    </w:p>
    <w:p w:rsidR="00271E84" w:rsidRDefault="00271E84" w:rsidP="00271E84">
      <w:r>
        <w:t xml:space="preserve">свыше 1 </w:t>
      </w:r>
      <w:r>
        <w:t>000 000 рублей: 100 000 рублей.</w:t>
      </w:r>
    </w:p>
    <w:p w:rsidR="00271E84" w:rsidRDefault="00271E84" w:rsidP="00271E84">
      <w:r>
        <w:lastRenderedPageBreak/>
        <w:t>4.5. Устроитель оставляет за собой право снимать с торгов любые лоты по своему усмотрению.</w:t>
      </w:r>
    </w:p>
    <w:p w:rsidR="00271E84" w:rsidRDefault="00271E84" w:rsidP="00271E84">
      <w:r>
        <w:t>4.6. Цены на лоты указываются в российских рублях.</w:t>
      </w:r>
    </w:p>
    <w:p w:rsidR="00271E84" w:rsidRDefault="00271E84" w:rsidP="00271E84">
      <w:r>
        <w:t>4.7. Оплата приобретенных лотов производится в рублях.</w:t>
      </w:r>
    </w:p>
    <w:p w:rsidR="00271E84" w:rsidRDefault="00271E84" w:rsidP="00271E84">
      <w:r>
        <w:t>4.8. Официальным языком аукциона является русский язык.</w:t>
      </w:r>
    </w:p>
    <w:p w:rsidR="00271E84" w:rsidRDefault="00271E84" w:rsidP="00271E84">
      <w:r>
        <w:t>4.9. В аукционе побеждает Покупатель, сделавший максимальную ставку.</w:t>
      </w:r>
    </w:p>
    <w:p w:rsidR="00271E84" w:rsidRDefault="00271E84" w:rsidP="00271E84"/>
    <w:p w:rsidR="00271E84" w:rsidRPr="00271E84" w:rsidRDefault="00271E84" w:rsidP="00271E84">
      <w:pPr>
        <w:rPr>
          <w:b/>
        </w:rPr>
      </w:pPr>
      <w:r w:rsidRPr="00271E84">
        <w:rPr>
          <w:b/>
        </w:rPr>
        <w:t xml:space="preserve">5. </w:t>
      </w:r>
      <w:r w:rsidRPr="00271E84">
        <w:rPr>
          <w:b/>
        </w:rPr>
        <w:t>ОПЛАТА</w:t>
      </w:r>
    </w:p>
    <w:p w:rsidR="00271E84" w:rsidRDefault="00271E84" w:rsidP="00271E84">
      <w:r>
        <w:t>5.1. Комиссия Устроителя составляет 25% от достигнутой на аукционе цены. Выигранные лоты должны быть оплачены в течение 7 (семи) рабочих дней после закрытия торгов.</w:t>
      </w:r>
    </w:p>
    <w:p w:rsidR="00271E84" w:rsidRDefault="00271E84" w:rsidP="00271E84">
      <w:r>
        <w:t>5.2. Возможна оплата следующими способами:</w:t>
      </w:r>
    </w:p>
    <w:p w:rsidR="00271E84" w:rsidRDefault="00271E84" w:rsidP="00271E84">
      <w:r>
        <w:t>— наличными денежными средствами;</w:t>
      </w:r>
    </w:p>
    <w:p w:rsidR="00271E84" w:rsidRDefault="00271E84" w:rsidP="00271E84">
      <w:r>
        <w:t>— безналичным перечислением средств;</w:t>
      </w:r>
    </w:p>
    <w:p w:rsidR="00271E84" w:rsidRDefault="00271E84" w:rsidP="00271E84">
      <w:r>
        <w:t xml:space="preserve">— кредитными картами: VISA, VISA ELECTRON, </w:t>
      </w:r>
      <w:proofErr w:type="spellStart"/>
      <w:r>
        <w:t>MasterCard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, </w:t>
      </w:r>
      <w:proofErr w:type="spellStart"/>
      <w:r>
        <w:t>Maestro</w:t>
      </w:r>
      <w:proofErr w:type="spellEnd"/>
      <w:r>
        <w:t xml:space="preserve">, МИР, JCB, </w:t>
      </w:r>
      <w:proofErr w:type="spellStart"/>
      <w:r>
        <w:t>UnionPay</w:t>
      </w:r>
      <w:proofErr w:type="spellEnd"/>
      <w:r>
        <w:t>;</w:t>
      </w:r>
    </w:p>
    <w:p w:rsidR="00271E84" w:rsidRDefault="00271E84" w:rsidP="00271E84">
      <w:r>
        <w:t>Основанием для оплаты является счет, выставляемый Устроителем по результатам завершившихся торгов.</w:t>
      </w:r>
    </w:p>
    <w:p w:rsidR="00271E84" w:rsidRDefault="00271E84" w:rsidP="00271E84">
      <w:r>
        <w:t>5.3. В случае если от Покупателя, признанного победителем, в течение 14 (четырнадцать) рабочих дней со дня закрытия торгов в интернет-аукционе не поступит оплата или Покупателем не будут согласованы с Устроителем сроки оплаты, Устроитель начисляет пени в размере 300 рублей за каждый день.</w:t>
      </w:r>
    </w:p>
    <w:p w:rsidR="00271E84" w:rsidRDefault="00271E84" w:rsidP="00271E84">
      <w:r>
        <w:t>5.4. В случае отказа Покупателя от сделки, Устроитель оставляет за собой право: не допускать Покупателя к последующим аукционам, делится соответствующей информацией с другими аукционными домами, потребовать с Покупателя неустойку в размере 25% от суммы покупки, обратиться в суд с иском о возмещении морального и материального ущерба в соответствии с действующим законодательством РФ.</w:t>
      </w:r>
    </w:p>
    <w:p w:rsidR="00271E84" w:rsidRDefault="00271E84" w:rsidP="00271E84">
      <w:r>
        <w:t>5.5. В случае отказа Покупателя от сделки Устроитель признает торги по данному лоту несостоявшимися и по своему усмотрению может выставить лот на последующие аукционы, либо вернуть его владельцу.</w:t>
      </w:r>
    </w:p>
    <w:p w:rsidR="00271E84" w:rsidRDefault="00271E84" w:rsidP="00271E84"/>
    <w:p w:rsidR="00271E84" w:rsidRPr="00271E84" w:rsidRDefault="00271E84" w:rsidP="00271E84">
      <w:pPr>
        <w:rPr>
          <w:b/>
        </w:rPr>
      </w:pPr>
      <w:r w:rsidRPr="00271E84">
        <w:rPr>
          <w:b/>
        </w:rPr>
        <w:t xml:space="preserve">6. </w:t>
      </w:r>
      <w:r w:rsidRPr="00271E84">
        <w:rPr>
          <w:b/>
        </w:rPr>
        <w:t>ДОСТАВКА</w:t>
      </w:r>
    </w:p>
    <w:p w:rsidR="00271E84" w:rsidRDefault="00271E84" w:rsidP="00271E84"/>
    <w:p w:rsidR="00271E84" w:rsidRDefault="00271E84" w:rsidP="00271E84">
      <w:r>
        <w:t>6.1. Выигранный лот Покупатель может забрать лично в офисе или заказать доставку. Доставка осуществляется за счет покупателя.</w:t>
      </w:r>
    </w:p>
    <w:p w:rsidR="00271E84" w:rsidRDefault="00271E84" w:rsidP="00271E84">
      <w:r>
        <w:t xml:space="preserve">6.2. Доставка </w:t>
      </w:r>
      <w:proofErr w:type="spellStart"/>
      <w:r>
        <w:t>осуществется</w:t>
      </w:r>
      <w:proofErr w:type="spellEnd"/>
      <w:r>
        <w:t xml:space="preserve"> курьерской службой "СДЭК" в руки получателя на любой адрес г. Москвы и РФ. Получатель оплачивает доставку при получении. Вы присылаете письмо с точным адресом доставки, мы сообщаем Вам параметры отправления (вес и стоимость). Если Вас все устраивает, то мы оформляем заказ в компании "СДЭК" и сообщаем данные заказа (номер и срок ожидания).</w:t>
      </w:r>
    </w:p>
    <w:p w:rsidR="00271E84" w:rsidRDefault="00271E84" w:rsidP="00271E84">
      <w:r>
        <w:lastRenderedPageBreak/>
        <w:t>6.3. Все предметы, предназначенные к отправке, будут тщательно упакованы.</w:t>
      </w:r>
    </w:p>
    <w:p w:rsidR="00271E84" w:rsidRDefault="00271E84" w:rsidP="00271E84">
      <w:r>
        <w:t>6.4. Выдача или отправка лотов осуществляется только после их 100% оплаты.</w:t>
      </w:r>
    </w:p>
    <w:p w:rsidR="00271E84" w:rsidRPr="00271E84" w:rsidRDefault="00271E84" w:rsidP="00271E84">
      <w:pPr>
        <w:rPr>
          <w:b/>
        </w:rPr>
      </w:pPr>
      <w:r w:rsidRPr="00271E84">
        <w:rPr>
          <w:b/>
        </w:rPr>
        <w:t xml:space="preserve">7. </w:t>
      </w:r>
      <w:r w:rsidRPr="00271E84">
        <w:rPr>
          <w:b/>
        </w:rPr>
        <w:t>СОСТОЯНИЕ И ПОДЛИННОСТЬ ПРЕДМЕТОВ</w:t>
      </w:r>
    </w:p>
    <w:p w:rsidR="00271E84" w:rsidRDefault="00271E84" w:rsidP="00271E84">
      <w:r>
        <w:t>7.1. Состояние предметов (виниловые пластинки) описывается только из визуальных критериев и характеристик. В описании состояния используется строгая Британская система оценки.</w:t>
      </w:r>
    </w:p>
    <w:p w:rsidR="00271E84" w:rsidRDefault="00271E84" w:rsidP="00271E84">
      <w:r>
        <w:t xml:space="preserve">7.2. Полностью с характеристиками состояния, а также </w:t>
      </w:r>
      <w:proofErr w:type="spellStart"/>
      <w:r>
        <w:t>абривиатурами</w:t>
      </w:r>
      <w:proofErr w:type="spellEnd"/>
      <w:r>
        <w:t>, которые используются при описании предметов (виниловые пластинки), можно ознакомиться в разделе «Купить».</w:t>
      </w:r>
    </w:p>
    <w:p w:rsidR="00271E84" w:rsidRDefault="00271E84" w:rsidP="00271E84"/>
    <w:p w:rsidR="00271E84" w:rsidRPr="00271E84" w:rsidRDefault="00271E84" w:rsidP="00271E84">
      <w:pPr>
        <w:rPr>
          <w:b/>
        </w:rPr>
      </w:pPr>
      <w:r>
        <w:rPr>
          <w:b/>
        </w:rPr>
        <w:t xml:space="preserve">8. </w:t>
      </w:r>
      <w:r w:rsidRPr="00271E84">
        <w:rPr>
          <w:b/>
        </w:rPr>
        <w:t>ГАРАНТИИ</w:t>
      </w:r>
    </w:p>
    <w:p w:rsidR="00271E84" w:rsidRDefault="00271E84" w:rsidP="00271E84">
      <w:r>
        <w:t>8.1. «Аукционный дом «</w:t>
      </w:r>
      <w:proofErr w:type="spellStart"/>
      <w:r>
        <w:t>KatinArt</w:t>
      </w:r>
      <w:proofErr w:type="spellEnd"/>
      <w:r>
        <w:t>» обязуется принимать все необходимые меры, чтобы предоставить участникам аукциона достоверную информацию о предметах, выставленных на продажу.</w:t>
      </w:r>
    </w:p>
    <w:p w:rsidR="00271E84" w:rsidRDefault="00271E84" w:rsidP="00271E84">
      <w:r>
        <w:t>8.2. Проданные на аукционе предметы не подлежат возврату и обмену.</w:t>
      </w:r>
    </w:p>
    <w:p w:rsidR="00271E84" w:rsidRDefault="00271E84" w:rsidP="00271E84">
      <w:r>
        <w:t>8.3. В случае, если на предмет (только арт-предметы и автографы), во время проведения аукциона, уже имелось экспертное заключение о его подлинности, заявление о его возможной подделке не принимается.</w:t>
      </w:r>
    </w:p>
    <w:p w:rsidR="00271E84" w:rsidRDefault="00271E84" w:rsidP="00271E84">
      <w:r>
        <w:t>8.4. Заявление участника аукциона о том, что приобретенный предмет является подделкой, должно быть предъявлено устроителю в течение 3(трех) недель со дня проведения аукциона. Участнику аукциона необходимо предоставить не менее двух отдельных независимых экспертных заключений, выданных уполномоченными организациями или экспертами.</w:t>
      </w:r>
    </w:p>
    <w:p w:rsidR="00271E84" w:rsidRDefault="00271E84" w:rsidP="00271E84">
      <w:r>
        <w:t>8.5. Если будет убедительно доказано, что купленный на аукционе предмет является подделкой, то предмет должен быть доставлен Устроителю в том же состоянии, в каком он был продан в день проведения аукциона, без каких-либо изменений и вмешательств.</w:t>
      </w:r>
    </w:p>
    <w:p w:rsidR="00271E84" w:rsidRDefault="00271E84" w:rsidP="00271E84">
      <w:r>
        <w:t>8.6. Средства за такой предмет могут быть выплачены устроителем аукциона покупателю после получения средств с первоначального владельца предмета, сдавшего его на аукцион. Если в этот момент оплата продавцу не переводилась, то возврат денежных средств будет осуществлен в тот же день.</w:t>
      </w:r>
    </w:p>
    <w:p w:rsidR="00271E84" w:rsidRDefault="00271E84" w:rsidP="00271E84">
      <w:r>
        <w:t>8.7. Гарантия возврата распространяются только на непосредственного Покупателя предмета, что должно быть подтверждено соответствующими документами. Возвращаемый предмет должен быть освобожден от имущественных обязательств, что также должно быть подтверждено Покупателем предмета.</w:t>
      </w:r>
    </w:p>
    <w:p w:rsidR="00FB6046" w:rsidRDefault="00271E84" w:rsidP="00271E84">
      <w:r>
        <w:t>8.8. «Аукционный дом «</w:t>
      </w:r>
      <w:proofErr w:type="spellStart"/>
      <w:r>
        <w:t>KatinArt</w:t>
      </w:r>
      <w:proofErr w:type="spellEnd"/>
      <w:r>
        <w:t>» гарантирует своим Покупателям сохранность в тайне сведений об именах и информации о местонахождении клиентов, а также о купленных лотах и их стоимости и всех остальных персональных данных зарегистрированных пользовател</w:t>
      </w:r>
      <w:r w:rsidR="00FB6046">
        <w:t>ей Аукционного дома «</w:t>
      </w:r>
      <w:proofErr w:type="spellStart"/>
      <w:r w:rsidR="00FB6046">
        <w:t>KatinArt</w:t>
      </w:r>
      <w:proofErr w:type="spellEnd"/>
      <w:r w:rsidR="00FB6046">
        <w:t>».</w:t>
      </w:r>
    </w:p>
    <w:p w:rsidR="00FB6046" w:rsidRDefault="00FB6046" w:rsidP="00271E84"/>
    <w:p w:rsidR="00FB6046" w:rsidRDefault="00FB6046" w:rsidP="00271E84">
      <w:pPr>
        <w:rPr>
          <w:b/>
        </w:rPr>
      </w:pPr>
    </w:p>
    <w:p w:rsidR="00FB6046" w:rsidRDefault="00FB6046" w:rsidP="00271E84">
      <w:pPr>
        <w:rPr>
          <w:b/>
        </w:rPr>
      </w:pPr>
    </w:p>
    <w:p w:rsidR="00FB6046" w:rsidRDefault="00FB6046" w:rsidP="00271E84">
      <w:pPr>
        <w:rPr>
          <w:b/>
        </w:rPr>
      </w:pPr>
    </w:p>
    <w:p w:rsidR="00271E84" w:rsidRPr="00FB6046" w:rsidRDefault="00FB6046" w:rsidP="00271E84">
      <w:pPr>
        <w:rPr>
          <w:b/>
        </w:rPr>
      </w:pPr>
      <w:r>
        <w:rPr>
          <w:b/>
        </w:rPr>
        <w:lastRenderedPageBreak/>
        <w:t>9. Реквизиты Устроителя</w:t>
      </w:r>
    </w:p>
    <w:p w:rsidR="00271E84" w:rsidRDefault="00271E84" w:rsidP="00271E84">
      <w:r>
        <w:t>Индивидуальный Предпринима</w:t>
      </w:r>
      <w:r w:rsidR="00FB6046">
        <w:t>тель Чернышев Андрей Викторович</w:t>
      </w:r>
    </w:p>
    <w:p w:rsidR="002C556B" w:rsidRDefault="002C556B" w:rsidP="002C556B">
      <w:r>
        <w:t>ИНН</w:t>
      </w:r>
      <w:r w:rsidRPr="002C556B">
        <w:t xml:space="preserve"> </w:t>
      </w:r>
      <w:r>
        <w:t>771801407178</w:t>
      </w:r>
    </w:p>
    <w:p w:rsidR="002C556B" w:rsidRDefault="002C556B" w:rsidP="002C556B">
      <w:r>
        <w:t>ОГРН/ОГРНИП</w:t>
      </w:r>
      <w:r w:rsidRPr="002C556B">
        <w:t xml:space="preserve"> </w:t>
      </w:r>
      <w:r>
        <w:t>321774600464300</w:t>
      </w:r>
    </w:p>
    <w:p w:rsidR="002C556B" w:rsidRDefault="002C556B" w:rsidP="002C556B">
      <w:r>
        <w:t>Расчётный счёт</w:t>
      </w:r>
      <w:r w:rsidRPr="002C556B">
        <w:t xml:space="preserve"> </w:t>
      </w:r>
      <w:r>
        <w:t>40802.810.0.38000302295</w:t>
      </w:r>
    </w:p>
    <w:p w:rsidR="002C556B" w:rsidRDefault="002C556B" w:rsidP="002C556B">
      <w:r>
        <w:t>БИК</w:t>
      </w:r>
      <w:r>
        <w:rPr>
          <w:lang w:val="en-US"/>
        </w:rPr>
        <w:t xml:space="preserve"> </w:t>
      </w:r>
      <w:r>
        <w:t>044525225</w:t>
      </w:r>
    </w:p>
    <w:p w:rsidR="002C556B" w:rsidRDefault="002C556B" w:rsidP="002C556B">
      <w:r>
        <w:t>Банк</w:t>
      </w:r>
      <w:r>
        <w:rPr>
          <w:lang w:val="en-US"/>
        </w:rPr>
        <w:t xml:space="preserve"> </w:t>
      </w:r>
      <w:r>
        <w:t>ПАО Сбербанк</w:t>
      </w:r>
    </w:p>
    <w:p w:rsidR="002C556B" w:rsidRDefault="002C556B" w:rsidP="002C556B">
      <w:r>
        <w:t xml:space="preserve">Корр. </w:t>
      </w:r>
      <w:r>
        <w:t>С</w:t>
      </w:r>
      <w:r>
        <w:t>чёт</w:t>
      </w:r>
      <w:r w:rsidRPr="00282927">
        <w:t xml:space="preserve"> </w:t>
      </w:r>
      <w:r>
        <w:t>30101.810.4.00000000225</w:t>
      </w:r>
      <w:r>
        <w:t xml:space="preserve"> </w:t>
      </w:r>
    </w:p>
    <w:p w:rsidR="00271E84" w:rsidRDefault="00271E84" w:rsidP="002C556B">
      <w:bookmarkStart w:id="0" w:name="_GoBack"/>
      <w:bookmarkEnd w:id="0"/>
      <w:r>
        <w:t>Юридический адрес: 107143, Россия, г. Москва, ул. Открытое шоссе, д.17, корп.8</w:t>
      </w:r>
    </w:p>
    <w:p w:rsidR="00FB6046" w:rsidRDefault="00271E84" w:rsidP="00271E84">
      <w:r>
        <w:t xml:space="preserve">Фактический </w:t>
      </w:r>
      <w:proofErr w:type="spellStart"/>
      <w:r>
        <w:t>алрес</w:t>
      </w:r>
      <w:proofErr w:type="spellEnd"/>
      <w:r>
        <w:t>: 115035, г. Москва, ул. Пят</w:t>
      </w:r>
      <w:r w:rsidR="00FB6046">
        <w:t>ницкая, д. 3/4, стр.2, ТЦ «Арка»</w:t>
      </w:r>
    </w:p>
    <w:p w:rsidR="00FB6046" w:rsidRDefault="00FB6046" w:rsidP="00271E84">
      <w:r>
        <w:t>Тел. +79653381974</w:t>
      </w:r>
    </w:p>
    <w:p w:rsidR="00983B18" w:rsidRDefault="00271E84" w:rsidP="00271E84">
      <w:r>
        <w:t>E-</w:t>
      </w:r>
      <w:proofErr w:type="spellStart"/>
      <w:r>
        <w:t>mail</w:t>
      </w:r>
      <w:proofErr w:type="spellEnd"/>
      <w:r>
        <w:t>: </w:t>
      </w:r>
      <w:hyperlink r:id="rId4" w:history="1">
        <w:r w:rsidR="00FB6046" w:rsidRPr="00B2753B">
          <w:rPr>
            <w:rStyle w:val="a3"/>
          </w:rPr>
          <w:t>info@katinart.com</w:t>
        </w:r>
      </w:hyperlink>
    </w:p>
    <w:p w:rsidR="00FB6046" w:rsidRPr="00FB6046" w:rsidRDefault="00FB6046" w:rsidP="00271E84">
      <w:pPr>
        <w:rPr>
          <w:lang w:val="en-US"/>
        </w:rPr>
      </w:pPr>
    </w:p>
    <w:p w:rsidR="00FB6046" w:rsidRDefault="00FB6046" w:rsidP="00271E84"/>
    <w:sectPr w:rsidR="00FB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89"/>
    <w:rsid w:val="00271E84"/>
    <w:rsid w:val="00282927"/>
    <w:rsid w:val="002C556B"/>
    <w:rsid w:val="00462489"/>
    <w:rsid w:val="00983B18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5BCC6-8FE1-42E9-9EBA-6C55D7BA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tina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2023-04-13T09:45:00Z</dcterms:created>
  <dcterms:modified xsi:type="dcterms:W3CDTF">2023-04-13T09:45:00Z</dcterms:modified>
</cp:coreProperties>
</file>